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Анализ ВПР по иностранному языку (английский язык)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в 7 классе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МБОУ "ООШ 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4"/>
          <w:shd w:fill="auto" w:val="clear"/>
        </w:rPr>
        <w:t>№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12"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u w:val="single"/>
          <w:shd w:fill="FFFFFF" w:val="clear"/>
        </w:rPr>
        <w:t>Цель: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определить уровень обязательной подготовки обучающихся 7 класса.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u w:val="single"/>
          <w:shd w:fill="auto" w:val="clear"/>
        </w:rPr>
        <w:t>Методы контроля: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анализ выполнения работы.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u w:val="single"/>
          <w:shd w:fill="FFFFFF" w:val="clear"/>
        </w:rPr>
        <w:t>Всего в 7 классе: 4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обучающихся.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u w:val="single"/>
          <w:shd w:fill="FFFFFF" w:val="clear"/>
        </w:rPr>
        <w:t>Выполняли работу: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 2 обучающихся.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Два ученика не выполняли работу т. к. обучаются по АООН (для обучающихся с УО ИН вариант 1)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Всероссийская Проверочная Работа по иностранному языку в 7классе проходила 21.04.2023. Она включала в себя 6 заданий. Максимальный первичный балл за работу - 30 баллов. На выполнение работы по английскому языку отводилось 45 минут. В работу были включены группы заданий, проверяющие умения, являющиеся составной частью требований к уровню подготовки обучающихся 7-х классов.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Анализ результатов ВПР по иностранному языку показал следующее: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tbl>
      <w:tblPr>
        <w:tblW w:w="102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571"/>
        <w:gridCol w:w="2571"/>
        <w:gridCol w:w="2568"/>
      </w:tblGrid>
      <w:tr>
        <w:trPr>
          <w:trHeight w:val="1" w:hRule="atLeast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Качество знаний, 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Успеваемость, %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Средний первичный балл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Средняя отметка</w:t>
            </w:r>
          </w:p>
        </w:tc>
      </w:tr>
      <w:tr>
        <w:trPr>
          <w:trHeight w:val="1" w:hRule="atLeast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3</w:t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auto" w:val="clear"/>
        </w:rPr>
        <w:t>Статистика по отметкам</w:t>
      </w:r>
    </w:p>
    <w:tbl>
      <w:tblPr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8"/>
        <w:gridCol w:w="1155"/>
        <w:gridCol w:w="1159"/>
        <w:gridCol w:w="1155"/>
        <w:gridCol w:w="1159"/>
      </w:tblGrid>
      <w:tr>
        <w:trPr>
          <w:trHeight w:val="270" w:hRule="atLeast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Оценка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Кол-во участников –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76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76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76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76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0</w:t>
            </w:r>
          </w:p>
        </w:tc>
      </w:tr>
    </w:tbl>
    <w:p>
      <w:pPr>
        <w:pStyle w:val="Normal"/>
        <w:tabs>
          <w:tab w:val="clear" w:pos="709"/>
          <w:tab w:val="left" w:pos="1050" w:leader="none"/>
        </w:tabs>
        <w:bidi w:val="0"/>
        <w:spacing w:lineRule="exact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auto" w:val="clear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auto" w:val="clear"/>
        </w:rPr>
        <w:t>Сравнительный анализ результатов ВПР-2023 по иностранному языку в 7 классе с отметками  за 3 четверть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00" w:val="clear"/>
        </w:rPr>
        <w:t xml:space="preserve"> 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tbl>
      <w:tblPr>
        <w:tblW w:w="87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3"/>
        <w:gridCol w:w="1271"/>
        <w:gridCol w:w="1177"/>
      </w:tblGrid>
      <w:tr>
        <w:trPr>
          <w:trHeight w:val="300" w:hRule="atLeast"/>
        </w:trPr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76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Кол-во участников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76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Понизили (Отметка &lt; Отметке по журналу)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50</w:t>
            </w:r>
          </w:p>
        </w:tc>
      </w:tr>
      <w:tr>
        <w:trPr>
          <w:trHeight w:val="399" w:hRule="atLeast"/>
        </w:trPr>
        <w:tc>
          <w:tcPr>
            <w:tcW w:w="6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Подтвердили (Отметка = Отметке по журналу)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50</w:t>
            </w:r>
          </w:p>
        </w:tc>
      </w:tr>
      <w:tr>
        <w:trPr>
          <w:trHeight w:val="264" w:hRule="atLeast"/>
        </w:trPr>
        <w:tc>
          <w:tcPr>
            <w:tcW w:w="62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Повысили (Отметка &gt; Отметке по журналу)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2"/>
                <w:shd w:fill="auto" w:val="clear"/>
              </w:rPr>
              <w:t>0</w:t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Выполнение заданий ВПР -2023 по иностранному языку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tbl>
      <w:tblPr>
        <w:tblW w:w="108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550"/>
        <w:gridCol w:w="3544"/>
        <w:gridCol w:w="1417"/>
        <w:gridCol w:w="1276"/>
        <w:gridCol w:w="1446"/>
      </w:tblGrid>
      <w:tr>
        <w:trPr>
          <w:trHeight w:val="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-15" w:right="0" w:firstLine="15"/>
              <w:jc w:val="left"/>
              <w:rPr>
                <w:color w:val="auto"/>
                <w:spacing w:val="0"/>
              </w:rPr>
            </w:pPr>
            <w:r>
              <w:rPr>
                <w:rFonts w:eastAsia="Segoe UI Symbol" w:cs="Segoe UI Symbol" w:ascii="Segoe UI Symbol" w:hAnsi="Segoe UI Symbol"/>
                <w:b/>
                <w:color w:val="000000"/>
                <w:spacing w:val="0"/>
                <w:sz w:val="24"/>
                <w:shd w:fill="auto" w:val="clear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Требования (умения), проверяемые заданиями ВПР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 xml:space="preserve">Блоки ПООП обучающийся научится /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pacing w:val="0"/>
                <w:sz w:val="24"/>
                <w:shd w:fill="auto" w:val="clear"/>
              </w:rPr>
              <w:t>получит возможность научиться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Уровень сложности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>Максимальный балл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% выполнения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Учащиеся научатся:1.2.2. Понимать основное содержание несложных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аутентичных текстов, относящихся к разным коммуникативным типам речи (сообщение/рассказ)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1.2.3.Определять тему звучащего текста; выделять главные факты, опуская второстепенные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1.2.4 Использовать языковую догадку, контекст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1.2.5 Игнорировать неизвестный языковой материал, несущественный для понимания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60</w:t>
            </w:r>
          </w:p>
        </w:tc>
      </w:tr>
      <w:tr>
        <w:trPr>
          <w:trHeight w:val="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Осмысленное чтение текста вслух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Учащиеся научатся: 5.1.3 Чтение вслух небольших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аутентичных текстов,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построенных на изученном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языковом материале,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демонстрирующее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понимание текста, с соблюдением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правил чтения и соответствующей интонации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50</w:t>
            </w:r>
          </w:p>
        </w:tc>
      </w:tr>
      <w:tr>
        <w:trPr>
          <w:trHeight w:val="1044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Говорение: монологическое высказывание на основе плана и визуальной информации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К1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Учащиеся научатся: 1.1.2.6 Давать краткую характеристику персонажей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Б+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40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К2</w:t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20</w:t>
            </w:r>
          </w:p>
        </w:tc>
      </w:tr>
      <w:tr>
        <w:trPr>
          <w:trHeight w:val="277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К3</w:t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20</w:t>
            </w:r>
          </w:p>
        </w:tc>
      </w:tr>
      <w:tr>
        <w:trPr>
          <w:trHeight w:val="358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К4</w:t>
            </w:r>
          </w:p>
        </w:tc>
        <w:tc>
          <w:tcPr>
            <w:tcW w:w="3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76" w:before="0" w:after="20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0</w:t>
            </w:r>
          </w:p>
        </w:tc>
      </w:tr>
      <w:tr>
        <w:trPr>
          <w:trHeight w:val="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Чтение с пониманием основного содержания прочитанного текста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Учащиеся научатся: 1.3.1 Читать аутентичные тексты разных жанров с пониманием основного содержания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1.3.2 Читать текст с выборочным пониманием нужной/интересующей информации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(просмотровое/поисковое чтение)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1.3.3 Читать несложные аутентичные адаптированные тексты разных жанров с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полным и точным пониманием содержания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1.3.4 Определять тему (в том числе по заголовку), выделять основную мысль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1.3.5 Выделять главные факты, опуская второстепенные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1.3.6 Устанавливать логическую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последовательность основных фактов текста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1.3.7 Использовать различные приёмы смысловой переработки текста: языковую догадку,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анализ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80</w:t>
            </w:r>
          </w:p>
        </w:tc>
      </w:tr>
      <w:tr>
        <w:trPr>
          <w:trHeight w:val="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Навыки оперирования языковыми средствами в коммуникативнозначимом контексте: грамматические формы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Учащиеся научатся выделять: 3.2.1 Особенности структуры простых и сложных предложений английского языка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3.2.2 Признаки и значение изученных грамматических явлений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70</w:t>
            </w:r>
          </w:p>
        </w:tc>
      </w:tr>
      <w:tr>
        <w:trPr>
          <w:trHeight w:val="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Навыки оперирования языковыми средствами в коммуникативнозначимом контексте: лексические единицы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Учащиеся научатся использовать: 5.3.1 Лексические единицы,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обслуживающие ситуации в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рамках тематики начальной и основной школ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5.3.4 Многозначность лексических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единиц. Синонимы. Антонимы. Многозначные слова,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изученные в пределах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тематики основной школы;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различие между явлениями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синонимии и антонимии;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изученные синонимы и антонимы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0"/>
                <w:shd w:fill="auto" w:val="clear"/>
              </w:rPr>
              <w:t>5.3.5 Лексическая сочетаемость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40</w:t>
            </w:r>
          </w:p>
        </w:tc>
      </w:tr>
    </w:tbl>
    <w:p>
      <w:pPr>
        <w:pStyle w:val="Normal"/>
        <w:bidi w:val="0"/>
        <w:spacing w:lineRule="exact" w:line="240" w:before="100" w:after="0"/>
        <w:ind w:left="0" w:right="0" w:firstLine="54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FF0000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Анализ выполнения проверочной работы показал, что у обучающихся в заданиях базового уровня сложности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hd w:fill="auto" w:val="clear"/>
        </w:rPr>
        <w:t>плохо сформированы умение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оперирования изученными лексическими единицами в коммуникативно значимом контексте на основе предложенного связного текст, а также монологическое высказывание на основе плана.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Выводы и рекомендации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Письменная часть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Наиболее устойчивые умения сформированы в таком виде речевой деятельности, как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чтение (задание 4)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. Учащиеся показали низкий уровень сформированности навыков использования языкового материала в коммуникативно-ориентированном контексте (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грамматика и лексика, задания 5 и 6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). </w:t>
      </w:r>
    </w:p>
    <w:p>
      <w:pPr>
        <w:pStyle w:val="Normal"/>
        <w:bidi w:val="0"/>
        <w:spacing w:lineRule="exact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Анализ работ подтвердил вывод, сделанный по результатам выполнения раздела «Грамматика и лексика» — ученики в письменной речи испытывают трудности при применении видовременных форм глагола, словообразовании, употреблении фразовых глаголов. Словарный запас учащихся достаточно мал.</w:t>
      </w:r>
    </w:p>
    <w:p>
      <w:pPr>
        <w:pStyle w:val="Normal"/>
        <w:bidi w:val="0"/>
        <w:spacing w:lineRule="exact" w:line="240" w:before="0" w:after="0"/>
        <w:ind w:left="0" w:right="0" w:firstLine="426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Устная часть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Задание по говорению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(задание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4"/>
          <w:shd w:fill="auto" w:val="clear"/>
        </w:rPr>
        <w:t>№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3)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показало, что умение создавать самостоятельные монологические высказывания по предложенной речевой ситуации развито плохо. 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Дети допускали множество ошибок в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задании </w:t>
      </w:r>
      <w:r>
        <w:rPr>
          <w:rFonts w:eastAsia="Segoe UI Symbol" w:cs="Segoe UI Symbol" w:ascii="Segoe UI Symbol" w:hAnsi="Segoe UI Symbol"/>
          <w:b/>
          <w:color w:val="000000"/>
          <w:spacing w:val="0"/>
          <w:sz w:val="24"/>
          <w:shd w:fill="auto" w:val="clear"/>
        </w:rPr>
        <w:t>№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2, при выразительном чтении текста,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поэтому не набрали максимальных 2 баллов.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Вывод: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Рекомендации: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развивать такие общеучебные умения, как умение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 (функциональная грамотность);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использовать в процессе обучения тексты различных типов и жанров, в том числе материалов сети Интернет;</w:t>
      </w:r>
    </w:p>
    <w:p>
      <w:pPr>
        <w:pStyle w:val="Normal"/>
        <w:bidi w:val="0"/>
        <w:spacing w:lineRule="exact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развить языковое чутье, формировать умения языковой догадки;</w:t>
      </w:r>
    </w:p>
    <w:p>
      <w:pPr>
        <w:pStyle w:val="Normal"/>
        <w:bidi w:val="0"/>
        <w:spacing w:lineRule="exact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уметь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>
      <w:pPr>
        <w:pStyle w:val="Normal"/>
        <w:bidi w:val="0"/>
        <w:spacing w:lineRule="exact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развить общую коммуникативную компетенцию учащихся в части анализа информации, отбора содержательных элементов и их логической организации; аргументации своего мнения.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План мероприятий на текущий учебный год по проработке наиболее трудных заданий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1. По результатам анализа спланировать коррекционную работу по устранению выявленных пробелов включить в систему повторения, включить в содержание курса упражнения на прочтение текстов вслух и говорение, включить в систему подготовки к ГИА, повторение тем в теоретическом и практическом материале.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2.Начать формирование базы упражнений по  расширению лексического запаса учащихся.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2. Провести работу над ошибками (фронтальную и индивидуальную).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3. Совершенствовать умения владения навыками устной и письменной речи путем использования дополнительных источников по предмету.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Данные результаты имеют ряд объективных причин:</w:t>
      </w:r>
    </w:p>
    <w:p>
      <w:pPr>
        <w:pStyle w:val="Normal"/>
        <w:bidi w:val="0"/>
        <w:spacing w:lineRule="exact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927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Дистанционное обучение замедляет процесс формирования речевых компетентностей учащихся.</w:t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927" w:right="0" w:hanging="36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Классы перестали делиться на подгруппы, что уменьшает возможности учителя по формированию речевых навыков</w:t>
      </w:r>
    </w:p>
    <w:p>
      <w:pPr>
        <w:pStyle w:val="Normal"/>
        <w:bidi w:val="0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Учитель английского языка                                                                    Гутова Л.А.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 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LibreOffice/7.4.3.2$Windows_X86_64 LibreOffice_project/1048a8393ae2eeec98dff31b5c133c5f1d08b890</Application>
  <AppVersion>15.0000</AppVersion>
  <Pages>4</Pages>
  <Words>867</Words>
  <Characters>6003</Characters>
  <CharactersWithSpaces>6816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2023-05-31T11:16:26Z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