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173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Аналитическая справка по результатам ВПР по физике</w:t>
      </w:r>
    </w:p>
    <w:p>
      <w:pPr>
        <w:pStyle w:val="Normal"/>
        <w:shd w:val="clear" w:color="auto" w:fill="FFFFFF"/>
        <w:spacing w:lineRule="auto" w:line="240" w:before="0" w:after="173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2022- 2023 учебный год</w:t>
      </w:r>
    </w:p>
    <w:p>
      <w:pPr>
        <w:pStyle w:val="Normal"/>
        <w:shd w:val="clear" w:color="auto" w:fill="FFFFFF"/>
        <w:spacing w:lineRule="auto" w:line="240" w:before="0" w:after="173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7 класс дата проведения 13.04.2023 Учитель Гензе Т.В.</w:t>
      </w:r>
    </w:p>
    <w:p>
      <w:pPr>
        <w:pStyle w:val="Normal"/>
        <w:shd w:val="clear" w:color="auto" w:fill="FFFFFF"/>
        <w:spacing w:lineRule="auto" w:line="240" w:before="0" w:after="173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Назначение Всероссийской проверочной работы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1. Характеристика оценочного инструментария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ВПР по физике составлена в соответствии с требованиями ФГОС, программой. Проверяются не только предметные, но и метапредметные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Проверяемые элементы содержания: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Физические явления и методы их изучения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Взаимодействие тел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Давление твердых тел, жидкостей и газов. Плавание тел.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Работа, мощность, энергия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Всего заданий - 11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Максимальный балл - 18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2. Содержательный анализ результатов</w:t>
      </w:r>
    </w:p>
    <w:tbl>
      <w:tblPr>
        <w:tblW w:w="10890" w:type="dxa"/>
        <w:jc w:val="left"/>
        <w:tblInd w:w="-1286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825"/>
        <w:gridCol w:w="1245"/>
        <w:gridCol w:w="1680"/>
        <w:gridCol w:w="795"/>
        <w:gridCol w:w="840"/>
        <w:gridCol w:w="795"/>
        <w:gridCol w:w="795"/>
        <w:gridCol w:w="1665"/>
        <w:gridCol w:w="1110"/>
        <w:gridCol w:w="1140"/>
      </w:tblGrid>
      <w:tr>
        <w:trPr/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173"/>
              <w:ind w:left="-5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>
        <w:trPr/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>
        <w:trPr/>
        <w:tc>
          <w:tcPr>
            <w:tcW w:w="8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6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4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tbl>
      <w:tblPr>
        <w:tblpPr w:vertAnchor="text" w:horzAnchor="text" w:leftFromText="45" w:rightFromText="45" w:tblpX="-105" w:tblpY="0"/>
        <w:tblW w:w="751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69"/>
        <w:gridCol w:w="3218"/>
        <w:gridCol w:w="1328"/>
      </w:tblGrid>
      <w:tr>
        <w:trPr>
          <w:trHeight w:val="568" w:hRule="atLeast"/>
        </w:trPr>
        <w:tc>
          <w:tcPr>
            <w:tcW w:w="296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1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32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Доля (%)</w:t>
            </w:r>
          </w:p>
        </w:tc>
      </w:tr>
      <w:tr>
        <w:trPr>
          <w:trHeight w:val="150" w:hRule="atLeast"/>
        </w:trPr>
        <w:tc>
          <w:tcPr>
            <w:tcW w:w="296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50" w:before="0" w:after="17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понизили оценку</w:t>
            </w:r>
          </w:p>
        </w:tc>
        <w:tc>
          <w:tcPr>
            <w:tcW w:w="321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50" w:before="0" w:after="17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tLeast" w:line="150" w:before="0" w:after="17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296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321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296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225" w:before="0" w:after="17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повысили оценку</w:t>
            </w:r>
          </w:p>
        </w:tc>
        <w:tc>
          <w:tcPr>
            <w:tcW w:w="321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225" w:before="0" w:after="17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tLeast" w:line="225" w:before="0" w:after="17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296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/>
      <w:r>
        <w:rPr>
          <w:rFonts w:eastAsia="Times New Roman" w:cs="Arial" w:ascii="Times New Roman" w:hAnsi="Times New Roman"/>
          <w:color w:val="252525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73"/>
        <w:rPr>
          <w:rFonts w:eastAsia="Times New Roman" w:cs="Arial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73"/>
        <w:rPr>
          <w:rFonts w:eastAsia="Times New Roman" w:cs="Arial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На выполнение проверочной работы по физике было отведено 45 минут.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В классе  4 человека. Работу по физике выполняли 2 учащихся (50%)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i/>
          <w:iCs/>
          <w:color w:val="000000"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7125" w:type="dxa"/>
        <w:jc w:val="left"/>
        <w:tblInd w:w="-2" w:type="dxa"/>
        <w:tblLayout w:type="fixed"/>
        <w:tblCellMar>
          <w:top w:w="0" w:type="dxa"/>
          <w:left w:w="43" w:type="dxa"/>
          <w:bottom w:w="0" w:type="dxa"/>
          <w:right w:w="43" w:type="dxa"/>
        </w:tblCellMar>
        <w:tblLook w:val="04a0"/>
      </w:tblPr>
      <w:tblGrid>
        <w:gridCol w:w="3779"/>
        <w:gridCol w:w="976"/>
        <w:gridCol w:w="794"/>
        <w:gridCol w:w="795"/>
        <w:gridCol w:w="781"/>
      </w:tblGrid>
      <w:tr>
        <w:trPr/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>
        <w:trPr/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0–4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11-18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73"/>
        <w:rPr>
          <w:rFonts w:eastAsia="Times New Roman" w:cs="Arial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73"/>
        <w:rPr>
          <w:rFonts w:eastAsia="Times New Roman" w:cs="Arial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7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В соответствии с рекомендациями по перевод первичных баллов в отметку по пятибалльной шкале результаты выполнения следующие </w:t>
      </w:r>
    </w:p>
    <w:tbl>
      <w:tblPr>
        <w:tblW w:w="12540" w:type="dxa"/>
        <w:jc w:val="left"/>
        <w:tblInd w:w="-9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5"/>
        <w:gridCol w:w="1065"/>
        <w:gridCol w:w="735"/>
        <w:gridCol w:w="690"/>
        <w:gridCol w:w="735"/>
        <w:gridCol w:w="690"/>
        <w:gridCol w:w="780"/>
        <w:gridCol w:w="690"/>
        <w:gridCol w:w="735"/>
        <w:gridCol w:w="735"/>
        <w:gridCol w:w="735"/>
        <w:gridCol w:w="855"/>
        <w:gridCol w:w="855"/>
        <w:gridCol w:w="630"/>
        <w:gridCol w:w="960"/>
        <w:gridCol w:w="855"/>
      </w:tblGrid>
      <w:tr>
        <w:trPr/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ind w:left="-1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(1б)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(2б)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(1б)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(1б)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(1б)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(1б)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(2б)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(1б)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(2б)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(3б)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(3б)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4. Результаты по классам и обучающимся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Анализ результатов выполнения ВПР по физике, позволяет сделать следующие выводы.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100% учащихся получили баллы в диапазоне от 5 до 7. Эти учащиеся преодолели минимальный «порог», отделяющий знание от незнания.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Выполнены на недостаточном уровне задания: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Задание 7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 - задача, проверяющая умение работать с экспериментальными данными, представленными в виде таблиц.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Задание 8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 - задача по теме «Основы гидростатики». В качестве ответа необходимо привести численный результат.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Задание 9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Задание 10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Задание 11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 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Задача содержит три вопроса. Требуется развернутое решение.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Результаты проведенного анализа указывают на необходимость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Дифференцированного подхода в процессе обучения.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Отработки с учащимися западающих тем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Организовать дополнительные занятия по ликвидации пробелов в теоретическом и практическом материале.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3. Описание средних данных по выборке</w:t>
      </w:r>
    </w:p>
    <w:tbl>
      <w:tblPr>
        <w:tblW w:w="10710" w:type="dxa"/>
        <w:jc w:val="left"/>
        <w:tblInd w:w="-10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75"/>
        <w:gridCol w:w="690"/>
        <w:gridCol w:w="795"/>
        <w:gridCol w:w="1350"/>
      </w:tblGrid>
      <w:tr>
        <w:trPr>
          <w:trHeight w:val="495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Выполнили%</w:t>
            </w:r>
          </w:p>
        </w:tc>
      </w:tr>
      <w:tr>
        <w:trPr>
          <w:trHeight w:val="420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</w:tr>
      <w:tr>
        <w:trPr>
          <w:trHeight w:val="1080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Проверяется сформированность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>
        <w:trPr>
          <w:trHeight w:val="870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Проверяется умение использовать закон/понятие в конкретных условиях. Обучающимся необходимо решить простую задачу (один логический шаг или одно действие). Привести численный результат.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  <w:tr>
        <w:trPr>
          <w:trHeight w:val="585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 Задача с графиком. Проверяются умения читать графики, извлекать из них информацию и делать на ее основе выводы.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</w:tr>
      <w:tr>
        <w:trPr>
          <w:trHeight w:val="1080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>
        <w:trPr>
          <w:trHeight w:val="405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6.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</w:tr>
      <w:tr>
        <w:trPr>
          <w:trHeight w:val="630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7. Задача, проверяющая умение работать данными, представленными в виде таблиц. Сопоставлять экспериментальные данные теоретические сведения, делать из них выводы, совместно использовать для того различные физические законы.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>
        <w:trPr>
          <w:trHeight w:val="15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8. Задача по теме «Основы гидростатики». Привести численный результат.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>
        <w:trPr>
          <w:trHeight w:val="990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 Задача, проверяющая знание школьниками понятия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>
        <w:trPr>
          <w:trHeight w:val="825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>
        <w:trPr>
          <w:trHeight w:val="1080" w:hRule="atLeast"/>
        </w:trPr>
        <w:tc>
          <w:tcPr>
            <w:tcW w:w="78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 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      </w:r>
          </w:p>
        </w:tc>
        <w:tc>
          <w:tcPr>
            <w:tcW w:w="6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4. Результаты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Анализ результатов выполнения ВПР по физике, позволяет сделать следующие выводы.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73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учащихся получили баллы в диапазоне от 5 до 7. Эти учащиеся преодолели минимальный «порог», отделяющий знание от незнания.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Выполнены на недостаточном уровне задания: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Задание 7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 - задача, проверяющая умение работать с экспериментальными данными, представленными в виде таблиц.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Задание 8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 - задача по теме «Основы гидростатики». В качестве ответа необходимо привести численный результат.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Задание 9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Задание 10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Задание 11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 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Задача содержит три вопроса. Требуется развернутое решение.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Результаты проведенного анализа указывают на необходимость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Дифференцированного подхода в процессе обучения.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Отработки с учащимися западающих тем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Организовать дополнительные занятия по ликвидации пробелов в теоретическом и практическом материале.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>
      <w:pPr>
        <w:pStyle w:val="Normal"/>
        <w:shd w:val="clear" w:color="auto" w:fill="FFFFFF"/>
        <w:spacing w:lineRule="auto" w:line="240" w:before="0" w:after="1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701" w:right="845" w:gutter="0" w:header="165" w:top="591" w:footer="0" w:bottom="3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6c9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e55840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"/>
    <w:qFormat/>
    <w:rsid w:val="00e5584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55840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55840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558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3"/>
    <w:uiPriority w:val="99"/>
    <w:semiHidden/>
    <w:unhideWhenUsed/>
    <w:rsid w:val="00e558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Style14"/>
    <w:uiPriority w:val="99"/>
    <w:semiHidden/>
    <w:unhideWhenUsed/>
    <w:rsid w:val="00e558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7624-A260-4ED9-8851-9B8AC253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LibreOffice/7.4.3.2$Windows_X86_64 LibreOffice_project/1048a8393ae2eeec98dff31b5c133c5f1d08b890</Application>
  <AppVersion>15.0000</AppVersion>
  <Pages>5</Pages>
  <Words>1445</Words>
  <Characters>9517</Characters>
  <CharactersWithSpaces>10733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2023-06-13T01:46:00Z</dcterms:created>
  <dc:creator>Андрей</dc:creator>
  <dc:description/>
  <dc:language>ru-RU</dc:language>
  <cp:lastModifiedBy/>
  <dcterms:modified xsi:type="dcterms:W3CDTF">2023-06-15T09:48:55Z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